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436" w:rsidRPr="00643E5B" w:rsidRDefault="006A6EBF">
      <w:pPr>
        <w:rPr>
          <w:rFonts w:asciiTheme="majorHAnsi" w:hAnsiTheme="majorHAnsi" w:cstheme="majorHAnsi"/>
          <w:sz w:val="40"/>
          <w:szCs w:val="40"/>
        </w:rPr>
      </w:pPr>
      <w:r w:rsidRPr="00643E5B">
        <w:rPr>
          <w:rFonts w:asciiTheme="majorHAnsi" w:hAnsiTheme="majorHAnsi" w:cstheme="majorHAnsi"/>
          <w:sz w:val="40"/>
          <w:szCs w:val="40"/>
        </w:rPr>
        <w:t xml:space="preserve">Practice Quality </w:t>
      </w:r>
      <w:r w:rsidR="00DA6648" w:rsidRPr="00643E5B">
        <w:rPr>
          <w:rFonts w:asciiTheme="majorHAnsi" w:hAnsiTheme="majorHAnsi" w:cstheme="majorHAnsi"/>
          <w:sz w:val="40"/>
          <w:szCs w:val="40"/>
        </w:rPr>
        <w:t xml:space="preserve">Plan </w:t>
      </w:r>
      <w:r w:rsidR="00DA6648">
        <w:rPr>
          <w:rFonts w:asciiTheme="majorHAnsi" w:hAnsiTheme="majorHAnsi" w:cstheme="majorHAnsi"/>
          <w:sz w:val="40"/>
          <w:szCs w:val="40"/>
        </w:rPr>
        <w:t xml:space="preserve">- </w:t>
      </w:r>
      <w:r w:rsidR="00DA6648" w:rsidRPr="00DA6648">
        <w:rPr>
          <w:rFonts w:asciiTheme="majorHAnsi" w:hAnsiTheme="majorHAnsi" w:cstheme="majorHAnsi"/>
          <w:i/>
          <w:iCs/>
          <w:sz w:val="40"/>
          <w:szCs w:val="40"/>
        </w:rPr>
        <w:t xml:space="preserve">Sample </w:t>
      </w:r>
      <w:r w:rsidR="00D17882" w:rsidRPr="00DA6648">
        <w:rPr>
          <w:rFonts w:asciiTheme="majorHAnsi" w:hAnsiTheme="majorHAnsi" w:cstheme="majorHAnsi"/>
          <w:i/>
          <w:iCs/>
          <w:sz w:val="40"/>
          <w:szCs w:val="40"/>
        </w:rPr>
        <w:t>Template</w:t>
      </w:r>
    </w:p>
    <w:p w:rsidR="006A6EBF" w:rsidRDefault="006A6E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149A" w:rsidTr="00910DFF">
        <w:tc>
          <w:tcPr>
            <w:tcW w:w="9016" w:type="dxa"/>
            <w:shd w:val="clear" w:color="auto" w:fill="D9E2F3" w:themeFill="accent1" w:themeFillTint="33"/>
          </w:tcPr>
          <w:p w:rsidR="0011149A" w:rsidRDefault="0011149A" w:rsidP="0011149A">
            <w:r>
              <w:t xml:space="preserve"> Priority areas for quality improvement</w:t>
            </w:r>
          </w:p>
        </w:tc>
      </w:tr>
      <w:tr w:rsidR="0011149A" w:rsidTr="00666991">
        <w:tc>
          <w:tcPr>
            <w:tcW w:w="9016" w:type="dxa"/>
          </w:tcPr>
          <w:p w:rsidR="0011149A" w:rsidRDefault="0011149A" w:rsidP="0011149A">
            <w:r w:rsidRPr="0011149A">
              <w:t>Clinical Effectiveness</w:t>
            </w:r>
          </w:p>
          <w:p w:rsidR="0011149A" w:rsidRDefault="0011149A"/>
        </w:tc>
      </w:tr>
      <w:tr w:rsidR="0011149A" w:rsidTr="00394B6E">
        <w:tc>
          <w:tcPr>
            <w:tcW w:w="9016" w:type="dxa"/>
          </w:tcPr>
          <w:p w:rsidR="0011149A" w:rsidRPr="0011149A" w:rsidRDefault="0011149A" w:rsidP="0011149A">
            <w:r>
              <w:t>P</w:t>
            </w:r>
            <w:r w:rsidRPr="0011149A">
              <w:t>atient engagement and participation</w:t>
            </w:r>
          </w:p>
          <w:p w:rsidR="0011149A" w:rsidRDefault="0011149A"/>
        </w:tc>
      </w:tr>
      <w:tr w:rsidR="0011149A" w:rsidTr="00422A22">
        <w:tc>
          <w:tcPr>
            <w:tcW w:w="9016" w:type="dxa"/>
          </w:tcPr>
          <w:p w:rsidR="0011149A" w:rsidRPr="0011149A" w:rsidRDefault="0011149A" w:rsidP="0011149A">
            <w:r>
              <w:t>Q</w:t>
            </w:r>
            <w:r w:rsidRPr="0011149A">
              <w:t>uality improvement/patient safety</w:t>
            </w:r>
          </w:p>
          <w:p w:rsidR="0011149A" w:rsidRDefault="0011149A"/>
        </w:tc>
      </w:tr>
      <w:tr w:rsidR="0011149A" w:rsidTr="000B2FEB">
        <w:tc>
          <w:tcPr>
            <w:tcW w:w="9016" w:type="dxa"/>
          </w:tcPr>
          <w:p w:rsidR="0011149A" w:rsidRPr="0011149A" w:rsidRDefault="0011149A" w:rsidP="0011149A">
            <w:r>
              <w:t>E</w:t>
            </w:r>
            <w:r w:rsidRPr="0011149A">
              <w:t>ffective and engaged workforce</w:t>
            </w:r>
          </w:p>
          <w:p w:rsidR="0011149A" w:rsidRDefault="0011149A"/>
        </w:tc>
      </w:tr>
      <w:tr w:rsidR="0011149A" w:rsidTr="00831677">
        <w:tc>
          <w:tcPr>
            <w:tcW w:w="9016" w:type="dxa"/>
          </w:tcPr>
          <w:p w:rsidR="0011149A" w:rsidRDefault="0011149A" w:rsidP="0011149A">
            <w:r w:rsidRPr="0011149A">
              <w:t>Health and Safety</w:t>
            </w:r>
          </w:p>
          <w:p w:rsidR="0011149A" w:rsidRDefault="0011149A"/>
        </w:tc>
      </w:tr>
      <w:tr w:rsidR="0011149A" w:rsidTr="006C226E">
        <w:tc>
          <w:tcPr>
            <w:tcW w:w="9016" w:type="dxa"/>
          </w:tcPr>
          <w:p w:rsidR="0011149A" w:rsidRDefault="0011149A" w:rsidP="0011149A">
            <w:r w:rsidRPr="0011149A">
              <w:t>Infection Control</w:t>
            </w:r>
          </w:p>
          <w:p w:rsidR="0011149A" w:rsidRDefault="0011149A"/>
        </w:tc>
      </w:tr>
    </w:tbl>
    <w:p w:rsidR="006A6EBF" w:rsidRDefault="006A6EBF"/>
    <w:p w:rsidR="00D17882" w:rsidRDefault="00E94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plan will be reviewed and updated by the Clinical Governance Group and </w:t>
      </w:r>
      <w:r w:rsidR="000F2AB1">
        <w:rPr>
          <w:sz w:val="24"/>
          <w:szCs w:val="24"/>
          <w:lang w:val="en-US"/>
        </w:rPr>
        <w:t xml:space="preserve">with input from </w:t>
      </w:r>
      <w:r>
        <w:rPr>
          <w:sz w:val="24"/>
          <w:szCs w:val="24"/>
          <w:lang w:val="en-US"/>
        </w:rPr>
        <w:t>the practice team</w:t>
      </w:r>
      <w:r w:rsidR="000F2AB1">
        <w:rPr>
          <w:sz w:val="24"/>
          <w:szCs w:val="24"/>
          <w:lang w:val="en-US"/>
        </w:rPr>
        <w:t>. Updates will be shared with the team by email.</w:t>
      </w:r>
      <w:r>
        <w:rPr>
          <w:sz w:val="24"/>
          <w:szCs w:val="24"/>
          <w:lang w:val="en-US"/>
        </w:rPr>
        <w:t xml:space="preserve"> </w:t>
      </w:r>
    </w:p>
    <w:p w:rsidR="00E36124" w:rsidRDefault="00E361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164"/>
        <w:gridCol w:w="2090"/>
        <w:gridCol w:w="1978"/>
        <w:gridCol w:w="2127"/>
        <w:gridCol w:w="2087"/>
        <w:gridCol w:w="2165"/>
        <w:gridCol w:w="2268"/>
      </w:tblGrid>
      <w:tr w:rsidR="00DA6648" w:rsidTr="00DA6648">
        <w:tc>
          <w:tcPr>
            <w:tcW w:w="2164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b/>
                <w:sz w:val="28"/>
                <w:szCs w:val="28"/>
                <w:lang w:val="en-US"/>
              </w:rPr>
            </w:pPr>
            <w:r w:rsidRPr="00643E5B">
              <w:rPr>
                <w:b/>
                <w:sz w:val="28"/>
                <w:szCs w:val="28"/>
                <w:lang w:val="en-US"/>
              </w:rPr>
              <w:t>Priority areas</w:t>
            </w:r>
          </w:p>
        </w:tc>
        <w:tc>
          <w:tcPr>
            <w:tcW w:w="2090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43E5B">
              <w:rPr>
                <w:rFonts w:cstheme="minorHAnsi"/>
                <w:b/>
                <w:sz w:val="28"/>
                <w:szCs w:val="28"/>
                <w:lang w:val="en-US"/>
              </w:rPr>
              <w:t>Items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43E5B">
              <w:rPr>
                <w:rFonts w:cstheme="minorHAnsi"/>
                <w:b/>
                <w:sz w:val="28"/>
                <w:szCs w:val="28"/>
                <w:lang w:val="en-US"/>
              </w:rPr>
              <w:t>Goal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b/>
                <w:sz w:val="28"/>
                <w:szCs w:val="28"/>
                <w:lang w:val="en-US"/>
              </w:rPr>
            </w:pPr>
            <w:r w:rsidRPr="00643E5B">
              <w:rPr>
                <w:b/>
                <w:sz w:val="28"/>
                <w:szCs w:val="28"/>
                <w:lang w:val="en-US"/>
              </w:rPr>
              <w:t>Time frame</w:t>
            </w:r>
          </w:p>
        </w:tc>
        <w:tc>
          <w:tcPr>
            <w:tcW w:w="2087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b/>
                <w:sz w:val="28"/>
                <w:szCs w:val="28"/>
                <w:lang w:val="en-US"/>
              </w:rPr>
            </w:pPr>
            <w:r w:rsidRPr="00643E5B">
              <w:rPr>
                <w:b/>
                <w:sz w:val="28"/>
                <w:szCs w:val="28"/>
                <w:lang w:val="en-US"/>
              </w:rPr>
              <w:t>Plan/action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b/>
                <w:sz w:val="28"/>
                <w:szCs w:val="28"/>
                <w:lang w:val="en-US"/>
              </w:rPr>
            </w:pPr>
            <w:r w:rsidRPr="00643E5B">
              <w:rPr>
                <w:b/>
                <w:sz w:val="28"/>
                <w:szCs w:val="28"/>
                <w:lang w:val="en-US"/>
              </w:rPr>
              <w:t>Responsibility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A6648" w:rsidRPr="00643E5B" w:rsidRDefault="00DA6648" w:rsidP="00816DDF">
            <w:pPr>
              <w:rPr>
                <w:b/>
                <w:sz w:val="28"/>
                <w:szCs w:val="28"/>
                <w:lang w:val="en-US"/>
              </w:rPr>
            </w:pPr>
            <w:r w:rsidRPr="00643E5B">
              <w:rPr>
                <w:b/>
                <w:sz w:val="28"/>
                <w:szCs w:val="28"/>
                <w:lang w:val="en-US"/>
              </w:rPr>
              <w:t>Comments</w:t>
            </w:r>
          </w:p>
        </w:tc>
      </w:tr>
      <w:tr w:rsidR="00DA6648" w:rsidTr="00DA6648">
        <w:tc>
          <w:tcPr>
            <w:tcW w:w="2164" w:type="dxa"/>
            <w:vMerge w:val="restart"/>
            <w:shd w:val="clear" w:color="auto" w:fill="F2F2F2" w:themeFill="background1" w:themeFillShade="F2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Clinical effectiveness</w:t>
            </w: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Clinical correspondence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Clinical audits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Clinical targets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Medicines reconciliation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 w:val="restart"/>
            <w:shd w:val="clear" w:color="auto" w:fill="F2F2F2" w:themeFill="background1" w:themeFillShade="F2"/>
          </w:tcPr>
          <w:p w:rsidR="00DA6648" w:rsidRPr="0011149A" w:rsidRDefault="00DA6648" w:rsidP="00E9417F">
            <w:r>
              <w:t>P</w:t>
            </w:r>
            <w:r w:rsidRPr="0011149A">
              <w:t>atient engagement and participation</w:t>
            </w:r>
          </w:p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Surveys and forums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Complaints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Co-design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 w:val="restart"/>
            <w:shd w:val="clear" w:color="auto" w:fill="F2F2F2" w:themeFill="background1" w:themeFillShade="F2"/>
          </w:tcPr>
          <w:p w:rsidR="00DA6648" w:rsidRPr="0011149A" w:rsidRDefault="00DA6648" w:rsidP="00E9417F">
            <w:r>
              <w:t>Q</w:t>
            </w:r>
            <w:r w:rsidRPr="0011149A">
              <w:t>uality improvement/patient safety</w:t>
            </w:r>
          </w:p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Access to appts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Continuity of care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Improvement initiatives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Infection control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Safe and accessible site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 w:val="restart"/>
            <w:shd w:val="clear" w:color="auto" w:fill="F2F2F2" w:themeFill="background1" w:themeFillShade="F2"/>
          </w:tcPr>
          <w:p w:rsidR="00DA6648" w:rsidRPr="0011149A" w:rsidRDefault="00DA6648" w:rsidP="00E9417F">
            <w:r>
              <w:t>E</w:t>
            </w:r>
            <w:r w:rsidRPr="0011149A">
              <w:t>ffective and engaged workforce</w:t>
            </w:r>
          </w:p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Professional development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 xml:space="preserve">Team building 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E9417F"/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Recruitment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 w:val="restart"/>
            <w:shd w:val="clear" w:color="auto" w:fill="F2F2F2" w:themeFill="background1" w:themeFillShade="F2"/>
          </w:tcPr>
          <w:p w:rsidR="00DA6648" w:rsidRDefault="00DA6648" w:rsidP="00E9417F">
            <w:r w:rsidRPr="0011149A">
              <w:t>Health and Safety</w:t>
            </w:r>
          </w:p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3E5B">
              <w:rPr>
                <w:rFonts w:cstheme="minorHAnsi"/>
                <w:sz w:val="24"/>
                <w:szCs w:val="24"/>
                <w:lang w:val="en-US"/>
              </w:rPr>
              <w:t>Incidents and near misses</w:t>
            </w:r>
          </w:p>
        </w:tc>
        <w:tc>
          <w:tcPr>
            <w:tcW w:w="1978" w:type="dxa"/>
          </w:tcPr>
          <w:p w:rsidR="00DA6648" w:rsidRPr="00643E5B" w:rsidRDefault="00DA6648" w:rsidP="00816DD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  <w:tr w:rsidR="00DA6648" w:rsidTr="00DA6648">
        <w:tc>
          <w:tcPr>
            <w:tcW w:w="2164" w:type="dxa"/>
            <w:vMerge/>
            <w:shd w:val="clear" w:color="auto" w:fill="F2F2F2" w:themeFill="background1" w:themeFillShade="F2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Hazard and risks register</w:t>
            </w:r>
          </w:p>
        </w:tc>
        <w:tc>
          <w:tcPr>
            <w:tcW w:w="197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648" w:rsidRDefault="00DA6648" w:rsidP="00816DD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17882" w:rsidRDefault="00D17882" w:rsidP="00D17882"/>
    <w:sectPr w:rsidR="00D17882" w:rsidSect="001114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E507A"/>
    <w:multiLevelType w:val="multilevel"/>
    <w:tmpl w:val="1AB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15C03"/>
    <w:multiLevelType w:val="multilevel"/>
    <w:tmpl w:val="753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55B43"/>
    <w:multiLevelType w:val="multilevel"/>
    <w:tmpl w:val="AAD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855089">
    <w:abstractNumId w:val="2"/>
  </w:num>
  <w:num w:numId="2" w16cid:durableId="762839483">
    <w:abstractNumId w:val="1"/>
  </w:num>
  <w:num w:numId="3" w16cid:durableId="147471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BF"/>
    <w:rsid w:val="000F2AB1"/>
    <w:rsid w:val="0011149A"/>
    <w:rsid w:val="00601878"/>
    <w:rsid w:val="00643E5B"/>
    <w:rsid w:val="006A6EBF"/>
    <w:rsid w:val="00772677"/>
    <w:rsid w:val="00A7576D"/>
    <w:rsid w:val="00D17882"/>
    <w:rsid w:val="00D17B82"/>
    <w:rsid w:val="00D82436"/>
    <w:rsid w:val="00DA6648"/>
    <w:rsid w:val="00E36124"/>
    <w:rsid w:val="00E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B208"/>
  <w15:chartTrackingRefBased/>
  <w15:docId w15:val="{902ACD97-D1EA-48C8-B583-82AC8FEC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Jamie Morris (she/her)</cp:lastModifiedBy>
  <cp:revision>1</cp:revision>
  <dcterms:created xsi:type="dcterms:W3CDTF">2022-04-13T01:28:00Z</dcterms:created>
  <dcterms:modified xsi:type="dcterms:W3CDTF">2022-04-13T01:28:00Z</dcterms:modified>
</cp:coreProperties>
</file>